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F092A" w14:textId="52FE541C" w:rsidR="006B1781" w:rsidRPr="003F692F" w:rsidRDefault="003F692F">
      <w:pPr>
        <w:rPr>
          <w:lang w:val="es-MX"/>
        </w:rPr>
      </w:pPr>
      <w:r>
        <w:rPr>
          <w:lang w:val="es-MX"/>
        </w:rPr>
        <w:t>De un ejemplo de la aplicación de los números decimales</w:t>
      </w:r>
    </w:p>
    <w:sectPr w:rsidR="006B1781" w:rsidRPr="003F692F" w:rsidSect="003F6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2F"/>
    <w:rsid w:val="003F692F"/>
    <w:rsid w:val="006B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012B3"/>
  <w15:chartTrackingRefBased/>
  <w15:docId w15:val="{9ED80FE2-F743-4C3A-AEB3-B9355E09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Disla  Vasquez</dc:creator>
  <cp:keywords/>
  <dc:description/>
  <cp:lastModifiedBy>Jose Rafael Disla  Vasquez</cp:lastModifiedBy>
  <cp:revision>1</cp:revision>
  <dcterms:created xsi:type="dcterms:W3CDTF">2021-01-13T12:03:00Z</dcterms:created>
  <dcterms:modified xsi:type="dcterms:W3CDTF">2021-01-13T12:06:00Z</dcterms:modified>
</cp:coreProperties>
</file>